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48AF" w14:textId="274F7EBF" w:rsidR="002A22FE" w:rsidRDefault="002A22FE" w:rsidP="002A22FE">
      <w:pPr>
        <w:jc w:val="center"/>
        <w:rPr>
          <w:rFonts w:ascii="Times New Roman" w:hAnsi="Times New Roman" w:cs="Times New Roman"/>
          <w:b/>
          <w:bCs/>
          <w:sz w:val="24"/>
          <w:szCs w:val="24"/>
        </w:rPr>
      </w:pPr>
      <w:r>
        <w:rPr>
          <w:rFonts w:ascii="Times New Roman" w:hAnsi="Times New Roman" w:cs="Times New Roman"/>
          <w:b/>
          <w:bCs/>
          <w:sz w:val="24"/>
          <w:szCs w:val="24"/>
        </w:rPr>
        <w:t xml:space="preserve">Arts and Sciences Curriculum Committee </w:t>
      </w:r>
    </w:p>
    <w:p w14:paraId="2FBE3D0E" w14:textId="3B813DAC" w:rsidR="002A22FE" w:rsidRDefault="00DC28FF" w:rsidP="002A22FE">
      <w:pPr>
        <w:jc w:val="center"/>
        <w:rPr>
          <w:rFonts w:ascii="Times New Roman" w:hAnsi="Times New Roman" w:cs="Times New Roman"/>
          <w:sz w:val="24"/>
          <w:szCs w:val="24"/>
        </w:rPr>
      </w:pPr>
      <w:r>
        <w:rPr>
          <w:rFonts w:ascii="Times New Roman" w:hAnsi="Times New Roman" w:cs="Times New Roman"/>
          <w:sz w:val="24"/>
          <w:szCs w:val="24"/>
        </w:rPr>
        <w:t>A</w:t>
      </w:r>
      <w:r w:rsidR="00BA030D">
        <w:rPr>
          <w:rFonts w:ascii="Times New Roman" w:hAnsi="Times New Roman" w:cs="Times New Roman"/>
          <w:sz w:val="24"/>
          <w:szCs w:val="24"/>
        </w:rPr>
        <w:t>pproved</w:t>
      </w:r>
      <w:r w:rsidR="002A22FE">
        <w:rPr>
          <w:rFonts w:ascii="Times New Roman" w:hAnsi="Times New Roman" w:cs="Times New Roman"/>
          <w:sz w:val="24"/>
          <w:szCs w:val="24"/>
        </w:rPr>
        <w:t xml:space="preserve"> Minutes</w:t>
      </w:r>
    </w:p>
    <w:p w14:paraId="4633008F" w14:textId="04495DED" w:rsidR="002A22FE" w:rsidRDefault="002A22FE" w:rsidP="002A22FE">
      <w:pPr>
        <w:rPr>
          <w:rFonts w:ascii="Times New Roman" w:hAnsi="Times New Roman" w:cs="Times New Roman"/>
          <w:sz w:val="24"/>
          <w:szCs w:val="24"/>
        </w:rPr>
      </w:pPr>
      <w:r>
        <w:rPr>
          <w:rFonts w:ascii="Times New Roman" w:hAnsi="Times New Roman" w:cs="Times New Roman"/>
          <w:sz w:val="24"/>
          <w:szCs w:val="24"/>
        </w:rPr>
        <w:t>Friday, April 22</w:t>
      </w:r>
      <w:r w:rsidRPr="002A22FE">
        <w:rPr>
          <w:rFonts w:ascii="Times New Roman" w:hAnsi="Times New Roman" w:cs="Times New Roman"/>
          <w:sz w:val="24"/>
          <w:szCs w:val="24"/>
          <w:vertAlign w:val="superscript"/>
        </w:rPr>
        <w:t>nd</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0DA50453" w14:textId="02D20377" w:rsidR="002A22FE" w:rsidRDefault="002A22FE" w:rsidP="002A22FE">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4DDBA3DD" w14:textId="7E2A3D3F" w:rsidR="002A22FE" w:rsidRDefault="002A22FE" w:rsidP="002A22FE">
      <w:pPr>
        <w:rPr>
          <w:rFonts w:ascii="Times New Roman" w:hAnsi="Times New Roman" w:cs="Times New Roman"/>
          <w:sz w:val="24"/>
          <w:szCs w:val="24"/>
        </w:rPr>
      </w:pPr>
    </w:p>
    <w:p w14:paraId="0CE65B6B" w14:textId="63FDCD61" w:rsidR="002A22FE" w:rsidRDefault="002A22FE" w:rsidP="002A22FE">
      <w:pPr>
        <w:rPr>
          <w:rFonts w:ascii="Times New Roman" w:hAnsi="Times New Roman" w:cs="Times New Roman"/>
          <w:sz w:val="24"/>
          <w:szCs w:val="24"/>
        </w:rPr>
      </w:pPr>
      <w:r>
        <w:rPr>
          <w:rFonts w:ascii="Times New Roman" w:hAnsi="Times New Roman" w:cs="Times New Roman"/>
          <w:b/>
          <w:bCs/>
          <w:sz w:val="24"/>
          <w:szCs w:val="24"/>
        </w:rPr>
        <w:t xml:space="preserve">Attendees: </w:t>
      </w:r>
      <w:r w:rsidR="0058617F">
        <w:rPr>
          <w:rFonts w:ascii="Times New Roman" w:hAnsi="Times New Roman" w:cs="Times New Roman"/>
          <w:sz w:val="24"/>
          <w:szCs w:val="24"/>
        </w:rPr>
        <w:t xml:space="preserve">Bitters, </w:t>
      </w:r>
      <w:proofErr w:type="spellStart"/>
      <w:r w:rsidR="0058617F">
        <w:rPr>
          <w:rFonts w:ascii="Times New Roman" w:hAnsi="Times New Roman" w:cs="Times New Roman"/>
          <w:sz w:val="24"/>
          <w:szCs w:val="24"/>
        </w:rPr>
        <w:t>Birkhold</w:t>
      </w:r>
      <w:proofErr w:type="spellEnd"/>
      <w:r w:rsidR="0058617F">
        <w:rPr>
          <w:rFonts w:ascii="Times New Roman" w:hAnsi="Times New Roman" w:cs="Times New Roman"/>
          <w:sz w:val="24"/>
          <w:szCs w:val="24"/>
        </w:rPr>
        <w:t xml:space="preserve">, Chamberlain, </w:t>
      </w:r>
      <w:r w:rsidR="004C555A">
        <w:rPr>
          <w:rFonts w:ascii="Times New Roman" w:hAnsi="Times New Roman" w:cs="Times New Roman"/>
          <w:sz w:val="24"/>
          <w:szCs w:val="24"/>
        </w:rPr>
        <w:t xml:space="preserve">Cody, </w:t>
      </w:r>
      <w:r w:rsidR="0058617F">
        <w:rPr>
          <w:rFonts w:ascii="Times New Roman" w:hAnsi="Times New Roman" w:cs="Times New Roman"/>
          <w:sz w:val="24"/>
          <w:szCs w:val="24"/>
        </w:rPr>
        <w:t xml:space="preserve">Coleman, </w:t>
      </w:r>
      <w:r w:rsidR="004C555A">
        <w:rPr>
          <w:rFonts w:ascii="Times New Roman" w:hAnsi="Times New Roman" w:cs="Times New Roman"/>
          <w:sz w:val="24"/>
          <w:szCs w:val="24"/>
        </w:rPr>
        <w:t>Craigmile</w:t>
      </w:r>
      <w:r w:rsidR="0058617F">
        <w:rPr>
          <w:rFonts w:ascii="Times New Roman" w:hAnsi="Times New Roman" w:cs="Times New Roman"/>
          <w:sz w:val="24"/>
          <w:szCs w:val="24"/>
        </w:rPr>
        <w:t xml:space="preserve">, Crews, Daly, Fletcher, Fredal, Hilty, Hsu, Jenkins, Jiang, Kalish, Lam, Martin, </w:t>
      </w:r>
      <w:r w:rsidR="0045231A">
        <w:rPr>
          <w:rFonts w:ascii="Times New Roman" w:hAnsi="Times New Roman" w:cs="Times New Roman"/>
          <w:sz w:val="24"/>
          <w:szCs w:val="24"/>
        </w:rPr>
        <w:t>Nathanson, Panero, Putikka, Romero, Samuels, Staley, Steele, Vankeerbergen, Vasey, Willow, Wilson</w:t>
      </w:r>
    </w:p>
    <w:p w14:paraId="1ABCEDB0" w14:textId="5CF73E8B" w:rsidR="0045231A" w:rsidRDefault="0045231A" w:rsidP="002A22FE">
      <w:pPr>
        <w:rPr>
          <w:rFonts w:ascii="Times New Roman" w:hAnsi="Times New Roman" w:cs="Times New Roman"/>
          <w:sz w:val="24"/>
          <w:szCs w:val="24"/>
        </w:rPr>
      </w:pPr>
    </w:p>
    <w:p w14:paraId="142750E3" w14:textId="28419A79" w:rsidR="0045231A" w:rsidRDefault="0045231A" w:rsidP="004523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Environmental Arts and Humanities Minor (new) (guest: Matthew </w:t>
      </w:r>
      <w:proofErr w:type="spellStart"/>
      <w:r>
        <w:rPr>
          <w:rFonts w:ascii="Times New Roman" w:hAnsi="Times New Roman" w:cs="Times New Roman"/>
          <w:sz w:val="24"/>
          <w:szCs w:val="24"/>
        </w:rPr>
        <w:t>Birkhold</w:t>
      </w:r>
      <w:proofErr w:type="spellEnd"/>
      <w:r>
        <w:rPr>
          <w:rFonts w:ascii="Times New Roman" w:hAnsi="Times New Roman" w:cs="Times New Roman"/>
          <w:sz w:val="24"/>
          <w:szCs w:val="24"/>
        </w:rPr>
        <w:t xml:space="preserve">) </w:t>
      </w:r>
    </w:p>
    <w:p w14:paraId="77CFCC26" w14:textId="3FAEBA2E" w:rsidR="0045231A" w:rsidRDefault="0045231A" w:rsidP="004523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This new, 12-credit </w:t>
      </w:r>
      <w:r w:rsidR="005C6BAB">
        <w:rPr>
          <w:rFonts w:ascii="Times New Roman" w:hAnsi="Times New Roman" w:cs="Times New Roman"/>
          <w:sz w:val="24"/>
          <w:szCs w:val="24"/>
        </w:rPr>
        <w:t xml:space="preserve">hour </w:t>
      </w:r>
      <w:r>
        <w:rPr>
          <w:rFonts w:ascii="Times New Roman" w:hAnsi="Times New Roman" w:cs="Times New Roman"/>
          <w:sz w:val="24"/>
          <w:szCs w:val="24"/>
        </w:rPr>
        <w:t>interdisciplinary minor offers an opportunity to fill a gap in the environmental and sustainability course offer</w:t>
      </w:r>
      <w:r w:rsidR="005C6BAB">
        <w:rPr>
          <w:rFonts w:ascii="Times New Roman" w:hAnsi="Times New Roman" w:cs="Times New Roman"/>
          <w:sz w:val="24"/>
          <w:szCs w:val="24"/>
        </w:rPr>
        <w:t xml:space="preserve">ings </w:t>
      </w:r>
      <w:r>
        <w:rPr>
          <w:rFonts w:ascii="Times New Roman" w:hAnsi="Times New Roman" w:cs="Times New Roman"/>
          <w:sz w:val="24"/>
          <w:szCs w:val="24"/>
        </w:rPr>
        <w:t>within the College of Arts and Sciences and fits in well and naturally with the new General Education program.</w:t>
      </w:r>
      <w:r w:rsidR="005C6BAB">
        <w:rPr>
          <w:rFonts w:ascii="Times New Roman" w:hAnsi="Times New Roman" w:cs="Times New Roman"/>
          <w:sz w:val="24"/>
          <w:szCs w:val="24"/>
        </w:rPr>
        <w:t xml:space="preserve"> The Arts and Humanities 2 Panel approved the minor with contingency, which has since been resolved, and therefore they now forward the proposal to the full Committee with a motion to approve. </w:t>
      </w:r>
    </w:p>
    <w:p w14:paraId="2D294D7B" w14:textId="0C8E03A4" w:rsidR="005C6BAB" w:rsidRDefault="005C6BAB" w:rsidP="0045231A">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Birkhold</w:t>
      </w:r>
      <w:proofErr w:type="spellEnd"/>
      <w:r>
        <w:rPr>
          <w:rFonts w:ascii="Times New Roman" w:hAnsi="Times New Roman" w:cs="Times New Roman"/>
          <w:sz w:val="24"/>
          <w:szCs w:val="24"/>
        </w:rPr>
        <w:t xml:space="preserve">: This minor was developed because the idea of sustainability is often considered a science or quantitative field but there are major humanistic opportunities to explore. The minor will be used by students who want to explore these opportunities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will be used as a staging ground for faculty to build a community, as currently most faculty members teaching in the environmental arts and humanities do so in a vacuum. </w:t>
      </w:r>
    </w:p>
    <w:p w14:paraId="3F2E744F" w14:textId="6F4DBF4A" w:rsidR="005C6BAB" w:rsidRDefault="005C6BAB" w:rsidP="004523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This new minor looks incredible, but I did notice that the </w:t>
      </w:r>
      <w:r w:rsidR="00813694">
        <w:rPr>
          <w:rFonts w:ascii="Times New Roman" w:hAnsi="Times New Roman" w:cs="Times New Roman"/>
          <w:sz w:val="24"/>
          <w:szCs w:val="24"/>
        </w:rPr>
        <w:t>a</w:t>
      </w:r>
      <w:r>
        <w:rPr>
          <w:rFonts w:ascii="Times New Roman" w:hAnsi="Times New Roman" w:cs="Times New Roman"/>
          <w:sz w:val="24"/>
          <w:szCs w:val="24"/>
        </w:rPr>
        <w:t xml:space="preserve">rt portion of the minor seemed slim. Is course development happening or is there encouragement from the oversight committee to include more arts courses? </w:t>
      </w:r>
    </w:p>
    <w:p w14:paraId="183108E6" w14:textId="546D23C2" w:rsidR="005C6BAB" w:rsidRDefault="005C6BAB" w:rsidP="005C6BAB">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Birkhold</w:t>
      </w:r>
      <w:proofErr w:type="spellEnd"/>
      <w:r>
        <w:rPr>
          <w:rFonts w:ascii="Times New Roman" w:hAnsi="Times New Roman" w:cs="Times New Roman"/>
          <w:sz w:val="24"/>
          <w:szCs w:val="24"/>
        </w:rPr>
        <w:t>: It is something we are actively pursuing and, as we understand it, there are some courses being developed</w:t>
      </w:r>
      <w:r w:rsidR="00A01AE2">
        <w:rPr>
          <w:rFonts w:ascii="Times New Roman" w:hAnsi="Times New Roman" w:cs="Times New Roman"/>
          <w:sz w:val="24"/>
          <w:szCs w:val="24"/>
        </w:rPr>
        <w:t xml:space="preserve">. However, as we all know, it is sometimes hard to justify the existence of new courses, but the new GE Theme of Sustainability is expected to help provide a justification for the development of these types of courses. </w:t>
      </w:r>
    </w:p>
    <w:p w14:paraId="7A01B226" w14:textId="50785B10" w:rsidR="00A01AE2" w:rsidRDefault="00A01AE2" w:rsidP="00A01A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813694">
        <w:rPr>
          <w:rFonts w:ascii="Times New Roman" w:hAnsi="Times New Roman" w:cs="Times New Roman"/>
          <w:sz w:val="24"/>
          <w:szCs w:val="24"/>
        </w:rPr>
        <w:t>How</w:t>
      </w:r>
      <w:r>
        <w:rPr>
          <w:rFonts w:ascii="Times New Roman" w:hAnsi="Times New Roman" w:cs="Times New Roman"/>
          <w:sz w:val="24"/>
          <w:szCs w:val="24"/>
        </w:rPr>
        <w:t xml:space="preserve"> are you planning on actively engaging the university community to help identify these courses? </w:t>
      </w:r>
    </w:p>
    <w:p w14:paraId="746ABCBB" w14:textId="221104D9" w:rsidR="00A01AE2" w:rsidRDefault="00A01AE2" w:rsidP="00A01AE2">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Birkhold</w:t>
      </w:r>
      <w:proofErr w:type="spellEnd"/>
      <w:r>
        <w:rPr>
          <w:rFonts w:ascii="Times New Roman" w:hAnsi="Times New Roman" w:cs="Times New Roman"/>
          <w:sz w:val="24"/>
          <w:szCs w:val="24"/>
        </w:rPr>
        <w:t xml:space="preserve">: There is a committee chair,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for the first three years, who, as a part of the bylaws of the committee, will reach out to departmental chairs each year to see what courses should be added or removed from the minor. </w:t>
      </w:r>
    </w:p>
    <w:p w14:paraId="01F3BEF8" w14:textId="3FCF3AA8" w:rsidR="00A01AE2" w:rsidRDefault="00A01AE2" w:rsidP="00A01A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In the proposal, there is mention of a faculty steering and faculty oversight committee. Are these the same? </w:t>
      </w:r>
    </w:p>
    <w:p w14:paraId="0C0A1427" w14:textId="5F164012" w:rsidR="00A01AE2" w:rsidRDefault="00A01AE2" w:rsidP="00A01AE2">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Birkhold</w:t>
      </w:r>
      <w:proofErr w:type="spellEnd"/>
      <w:r>
        <w:rPr>
          <w:rFonts w:ascii="Times New Roman" w:hAnsi="Times New Roman" w:cs="Times New Roman"/>
          <w:sz w:val="24"/>
          <w:szCs w:val="24"/>
        </w:rPr>
        <w:t>: No, the oversight committee is five faculty members who meet</w:t>
      </w:r>
      <w:r w:rsidR="001725E9">
        <w:rPr>
          <w:rFonts w:ascii="Times New Roman" w:hAnsi="Times New Roman" w:cs="Times New Roman"/>
          <w:sz w:val="24"/>
          <w:szCs w:val="24"/>
        </w:rPr>
        <w:t xml:space="preserve"> at least once a semester</w:t>
      </w:r>
      <w:r>
        <w:rPr>
          <w:rFonts w:ascii="Times New Roman" w:hAnsi="Times New Roman" w:cs="Times New Roman"/>
          <w:sz w:val="24"/>
          <w:szCs w:val="24"/>
        </w:rPr>
        <w:t xml:space="preserve"> to make decisions about the minor, such as adding and removing courses, while the steering committee is any faculty member who works in the area and wishes to contribute to the minor. </w:t>
      </w:r>
    </w:p>
    <w:p w14:paraId="3824F54C" w14:textId="46A1C486" w:rsidR="00A01AE2" w:rsidRDefault="00A01AE2" w:rsidP="00A01A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Fredal, </w:t>
      </w:r>
      <w:r>
        <w:rPr>
          <w:rFonts w:ascii="Times New Roman" w:hAnsi="Times New Roman" w:cs="Times New Roman"/>
          <w:b/>
          <w:bCs/>
          <w:sz w:val="24"/>
          <w:szCs w:val="24"/>
        </w:rPr>
        <w:t xml:space="preserve">unanimously approved </w:t>
      </w:r>
    </w:p>
    <w:p w14:paraId="46FD1123" w14:textId="0BD9043C" w:rsidR="00A01AE2" w:rsidRDefault="00A01AE2" w:rsidP="00A01A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03/04/2022 Minutes</w:t>
      </w:r>
    </w:p>
    <w:p w14:paraId="1F841DDB" w14:textId="57EEF3BE" w:rsidR="00A01AE2" w:rsidRDefault="00A01AE2" w:rsidP="00A01A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Craigmile</w:t>
      </w:r>
      <w:r w:rsidR="00813694">
        <w:rPr>
          <w:rFonts w:ascii="Times New Roman" w:hAnsi="Times New Roman" w:cs="Times New Roman"/>
          <w:sz w:val="24"/>
          <w:szCs w:val="24"/>
        </w:rPr>
        <w:t xml:space="preserve">, Lam, </w:t>
      </w:r>
      <w:r w:rsidR="00813694">
        <w:rPr>
          <w:rFonts w:ascii="Times New Roman" w:hAnsi="Times New Roman" w:cs="Times New Roman"/>
          <w:b/>
          <w:bCs/>
          <w:sz w:val="24"/>
          <w:szCs w:val="24"/>
        </w:rPr>
        <w:t xml:space="preserve">unanimously approved </w:t>
      </w:r>
    </w:p>
    <w:p w14:paraId="0509B717" w14:textId="31E80618" w:rsidR="00813694" w:rsidRDefault="00813694" w:rsidP="008136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to rename “Education Abroad and Away” High Impact Practice in new GE Themes to “Global and Intercultural Learning” (guests: Cindy Jiang and Alan Kalish) </w:t>
      </w:r>
    </w:p>
    <w:p w14:paraId="6183CB8C" w14:textId="144A1686" w:rsidR="00A413C7" w:rsidRDefault="00813694" w:rsidP="008136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Kalish: Currently, one of the high impact practices for the new GE Theme courses is called </w:t>
      </w:r>
      <w:r w:rsidR="00C11E89">
        <w:rPr>
          <w:rFonts w:ascii="Times New Roman" w:hAnsi="Times New Roman" w:cs="Times New Roman"/>
          <w:sz w:val="24"/>
          <w:szCs w:val="24"/>
        </w:rPr>
        <w:t>“</w:t>
      </w:r>
      <w:r>
        <w:rPr>
          <w:rFonts w:ascii="Times New Roman" w:hAnsi="Times New Roman" w:cs="Times New Roman"/>
          <w:sz w:val="24"/>
          <w:szCs w:val="24"/>
        </w:rPr>
        <w:t>Education Abroad and Away</w:t>
      </w:r>
      <w:r w:rsidR="00C11E89">
        <w:rPr>
          <w:rFonts w:ascii="Times New Roman" w:hAnsi="Times New Roman" w:cs="Times New Roman"/>
          <w:sz w:val="24"/>
          <w:szCs w:val="24"/>
        </w:rPr>
        <w:t>”</w:t>
      </w:r>
      <w:r>
        <w:rPr>
          <w:rFonts w:ascii="Times New Roman" w:hAnsi="Times New Roman" w:cs="Times New Roman"/>
          <w:sz w:val="24"/>
          <w:szCs w:val="24"/>
        </w:rPr>
        <w:t xml:space="preserve"> and is intended to give students a deeper interaction with global learning and other cultures. The name currently suggests that students must travel elsewhere</w:t>
      </w:r>
      <w:r w:rsidR="00C11E89">
        <w:rPr>
          <w:rFonts w:ascii="Times New Roman" w:hAnsi="Times New Roman" w:cs="Times New Roman"/>
          <w:sz w:val="24"/>
          <w:szCs w:val="24"/>
        </w:rPr>
        <w:t>;</w:t>
      </w:r>
      <w:r>
        <w:rPr>
          <w:rFonts w:ascii="Times New Roman" w:hAnsi="Times New Roman" w:cs="Times New Roman"/>
          <w:sz w:val="24"/>
          <w:szCs w:val="24"/>
        </w:rPr>
        <w:t xml:space="preserve"> however, the ELOs for the high impact practice do not say that</w:t>
      </w:r>
      <w:r w:rsidR="00A413C7">
        <w:rPr>
          <w:rFonts w:ascii="Times New Roman" w:hAnsi="Times New Roman" w:cs="Times New Roman"/>
          <w:sz w:val="24"/>
          <w:szCs w:val="24"/>
        </w:rPr>
        <w:t xml:space="preserve"> and can be fulfilled without travelling.</w:t>
      </w:r>
      <w:r>
        <w:rPr>
          <w:rFonts w:ascii="Times New Roman" w:hAnsi="Times New Roman" w:cs="Times New Roman"/>
          <w:sz w:val="24"/>
          <w:szCs w:val="24"/>
        </w:rPr>
        <w:t xml:space="preserve"> This category was named three years ago, prior to the COVID-19 pandemic, and after utilizing lessons learned during the pandemic</w:t>
      </w:r>
      <w:r w:rsidR="00A413C7">
        <w:rPr>
          <w:rFonts w:ascii="Times New Roman" w:hAnsi="Times New Roman" w:cs="Times New Roman"/>
          <w:sz w:val="24"/>
          <w:szCs w:val="24"/>
        </w:rPr>
        <w:t xml:space="preserve">, we thought it would be helpful to change the title of the category to Global and Intercultural Learning, which is more in-line with the ELOs and more inclusive of many types of courses. </w:t>
      </w:r>
    </w:p>
    <w:p w14:paraId="2D3E9D0A" w14:textId="73FC56D4" w:rsidR="00813694" w:rsidRDefault="00A413C7" w:rsidP="008136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Jiang: Additionally, traditional study abroad and away programs will stay and can still be used to fulfill the high impact practice, but this new title is more inclusive of other types of global learning that have been establish</w:t>
      </w:r>
      <w:r w:rsidR="006F4C6A">
        <w:rPr>
          <w:rFonts w:ascii="Times New Roman" w:hAnsi="Times New Roman" w:cs="Times New Roman"/>
          <w:sz w:val="24"/>
          <w:szCs w:val="24"/>
        </w:rPr>
        <w:t>ed</w:t>
      </w:r>
      <w:r>
        <w:rPr>
          <w:rFonts w:ascii="Times New Roman" w:hAnsi="Times New Roman" w:cs="Times New Roman"/>
          <w:sz w:val="24"/>
          <w:szCs w:val="24"/>
        </w:rPr>
        <w:t xml:space="preserve"> in the past few years, such as COIL (collaborative, online, international learning), which can be embedded within any course, and most certainly GE courses. Instructors utilize online technology to collaborate with classrooms across the globe and engage students intensively with projects, either interdisciplinary or elsewise, lasting from 5 to 14 weeks. There are plenty of intercultural activities involved and we have experienced many of these courses over the pandemic, predominately in Arts and Sciences and Engineering, and the assessment data shows that there were remarkable gains in the intercultural learning outcomes. This data gave us the confidence th</w:t>
      </w:r>
      <w:r w:rsidR="006F4C6A">
        <w:rPr>
          <w:rFonts w:ascii="Times New Roman" w:hAnsi="Times New Roman" w:cs="Times New Roman"/>
          <w:sz w:val="24"/>
          <w:szCs w:val="24"/>
        </w:rPr>
        <w:t xml:space="preserve">ese types of courses can be included within this high impact practice category. </w:t>
      </w:r>
      <w:r>
        <w:rPr>
          <w:rFonts w:ascii="Times New Roman" w:hAnsi="Times New Roman" w:cs="Times New Roman"/>
          <w:sz w:val="24"/>
          <w:szCs w:val="24"/>
        </w:rPr>
        <w:t xml:space="preserve"> </w:t>
      </w:r>
    </w:p>
    <w:p w14:paraId="251CC5A3" w14:textId="6524A0F8" w:rsidR="006F4C6A" w:rsidRDefault="006F4C6A" w:rsidP="006F4C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This is great to hear, but I think it would be a shame if we stopped traveling. There is value in studying abroad. Does COIL plan on replacing the traditional study abroad experience? </w:t>
      </w:r>
    </w:p>
    <w:p w14:paraId="49404307" w14:textId="7FEC74FF" w:rsidR="006F4C6A" w:rsidRDefault="006F4C6A" w:rsidP="006F4C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Jiang: This is a very good point and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common misconception. Extensive research and information from other institutions, such as the University of Michigan, shows that programs such as COIL give safe, </w:t>
      </w:r>
      <w:proofErr w:type="gramStart"/>
      <w:r>
        <w:rPr>
          <w:rFonts w:ascii="Times New Roman" w:hAnsi="Times New Roman" w:cs="Times New Roman"/>
          <w:sz w:val="24"/>
          <w:szCs w:val="24"/>
        </w:rPr>
        <w:t>affordable</w:t>
      </w:r>
      <w:proofErr w:type="gramEnd"/>
      <w:r>
        <w:rPr>
          <w:rFonts w:ascii="Times New Roman" w:hAnsi="Times New Roman" w:cs="Times New Roman"/>
          <w:sz w:val="24"/>
          <w:szCs w:val="24"/>
        </w:rPr>
        <w:t xml:space="preserve"> and easy access to intercultural experiences. This oftentimes sparks interests to continue down this path and leads to students </w:t>
      </w:r>
      <w:proofErr w:type="gramStart"/>
      <w:r>
        <w:rPr>
          <w:rFonts w:ascii="Times New Roman" w:hAnsi="Times New Roman" w:cs="Times New Roman"/>
          <w:sz w:val="24"/>
          <w:szCs w:val="24"/>
        </w:rPr>
        <w:t>actually pursuing</w:t>
      </w:r>
      <w:proofErr w:type="gramEnd"/>
      <w:r>
        <w:rPr>
          <w:rFonts w:ascii="Times New Roman" w:hAnsi="Times New Roman" w:cs="Times New Roman"/>
          <w:sz w:val="24"/>
          <w:szCs w:val="24"/>
        </w:rPr>
        <w:t xml:space="preserve"> a study abroad program. Nothing is a substitute for being in </w:t>
      </w:r>
      <w:r>
        <w:rPr>
          <w:rFonts w:ascii="Times New Roman" w:hAnsi="Times New Roman" w:cs="Times New Roman"/>
          <w:sz w:val="24"/>
          <w:szCs w:val="24"/>
        </w:rPr>
        <w:lastRenderedPageBreak/>
        <w:t xml:space="preserve">that environment and programs such as COIL do not intend to supplant </w:t>
      </w:r>
      <w:r w:rsidR="005A2143">
        <w:rPr>
          <w:rFonts w:ascii="Times New Roman" w:hAnsi="Times New Roman" w:cs="Times New Roman"/>
          <w:sz w:val="24"/>
          <w:szCs w:val="24"/>
        </w:rPr>
        <w:t xml:space="preserve">the traditional study abroad experience. </w:t>
      </w:r>
    </w:p>
    <w:p w14:paraId="2D515DEA" w14:textId="61EBD1F9" w:rsidR="005A2143" w:rsidRDefault="005A2143" w:rsidP="005A21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7B7C98">
        <w:rPr>
          <w:rFonts w:ascii="Times New Roman" w:hAnsi="Times New Roman" w:cs="Times New Roman"/>
          <w:sz w:val="24"/>
          <w:szCs w:val="24"/>
        </w:rPr>
        <w:t>If the term Global and Intercultural Learning is not thoroughly defined in the document used to submit th</w:t>
      </w:r>
      <w:r w:rsidR="008722E6">
        <w:rPr>
          <w:rFonts w:ascii="Times New Roman" w:hAnsi="Times New Roman" w:cs="Times New Roman"/>
          <w:sz w:val="24"/>
          <w:szCs w:val="24"/>
        </w:rPr>
        <w:t>ese types of high-impact</w:t>
      </w:r>
      <w:r w:rsidR="007B7C98">
        <w:rPr>
          <w:rFonts w:ascii="Times New Roman" w:hAnsi="Times New Roman" w:cs="Times New Roman"/>
          <w:sz w:val="24"/>
          <w:szCs w:val="24"/>
        </w:rPr>
        <w:t xml:space="preserve"> course</w:t>
      </w:r>
      <w:r w:rsidR="008722E6">
        <w:rPr>
          <w:rFonts w:ascii="Times New Roman" w:hAnsi="Times New Roman" w:cs="Times New Roman"/>
          <w:sz w:val="24"/>
          <w:szCs w:val="24"/>
        </w:rPr>
        <w:t>s</w:t>
      </w:r>
      <w:r w:rsidR="007B7C98">
        <w:rPr>
          <w:rFonts w:ascii="Times New Roman" w:hAnsi="Times New Roman" w:cs="Times New Roman"/>
          <w:sz w:val="24"/>
          <w:szCs w:val="24"/>
        </w:rPr>
        <w:t xml:space="preserve">, then there will be a lot of people not understanding the name of the category and the Themes Panel will </w:t>
      </w:r>
      <w:r w:rsidR="008722E6">
        <w:rPr>
          <w:rFonts w:ascii="Times New Roman" w:hAnsi="Times New Roman" w:cs="Times New Roman"/>
          <w:sz w:val="24"/>
          <w:szCs w:val="24"/>
        </w:rPr>
        <w:t xml:space="preserve">likely </w:t>
      </w:r>
      <w:r w:rsidR="007B7C98">
        <w:rPr>
          <w:rFonts w:ascii="Times New Roman" w:hAnsi="Times New Roman" w:cs="Times New Roman"/>
          <w:sz w:val="24"/>
          <w:szCs w:val="24"/>
        </w:rPr>
        <w:t xml:space="preserve">see </w:t>
      </w:r>
      <w:r w:rsidR="008722E6">
        <w:rPr>
          <w:rFonts w:ascii="Times New Roman" w:hAnsi="Times New Roman" w:cs="Times New Roman"/>
          <w:sz w:val="24"/>
          <w:szCs w:val="24"/>
        </w:rPr>
        <w:t>submissions for courses that are</w:t>
      </w:r>
      <w:r w:rsidR="007B7C98">
        <w:rPr>
          <w:rFonts w:ascii="Times New Roman" w:hAnsi="Times New Roman" w:cs="Times New Roman"/>
          <w:sz w:val="24"/>
          <w:szCs w:val="24"/>
        </w:rPr>
        <w:t xml:space="preserve"> </w:t>
      </w:r>
      <w:proofErr w:type="gramStart"/>
      <w:r w:rsidR="007B7C98">
        <w:rPr>
          <w:rFonts w:ascii="Times New Roman" w:hAnsi="Times New Roman" w:cs="Times New Roman"/>
          <w:sz w:val="24"/>
          <w:szCs w:val="24"/>
        </w:rPr>
        <w:t>similar to</w:t>
      </w:r>
      <w:proofErr w:type="gramEnd"/>
      <w:r w:rsidR="007B7C98">
        <w:rPr>
          <w:rFonts w:ascii="Times New Roman" w:hAnsi="Times New Roman" w:cs="Times New Roman"/>
          <w:sz w:val="24"/>
          <w:szCs w:val="24"/>
        </w:rPr>
        <w:t xml:space="preserve"> the now legacy </w:t>
      </w:r>
      <w:r w:rsidR="008722E6">
        <w:rPr>
          <w:rFonts w:ascii="Times New Roman" w:hAnsi="Times New Roman" w:cs="Times New Roman"/>
          <w:sz w:val="24"/>
          <w:szCs w:val="24"/>
        </w:rPr>
        <w:t>Diversity-</w:t>
      </w:r>
      <w:r w:rsidR="007B7C98">
        <w:rPr>
          <w:rFonts w:ascii="Times New Roman" w:hAnsi="Times New Roman" w:cs="Times New Roman"/>
          <w:sz w:val="24"/>
          <w:szCs w:val="24"/>
        </w:rPr>
        <w:t xml:space="preserve">Global Studies category. </w:t>
      </w:r>
    </w:p>
    <w:p w14:paraId="782A40BD" w14:textId="2EE320E3" w:rsidR="007B7C98" w:rsidRDefault="007B7C98" w:rsidP="007B7C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Kalish: A communication strategy will be needed to convey this change and make sure people understand that this category is not the same as the legacy Global Studies. Perhaps it would be helpful if we change the name of the category to something such as “Global and Intercultural Learning: Abroad, Away or Virtual” to help alleviate the confusion. </w:t>
      </w:r>
    </w:p>
    <w:p w14:paraId="5E697677" w14:textId="3CD6C013" w:rsidR="007B7C98" w:rsidRDefault="007B7C98" w:rsidP="007B7C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One of the advantages of COIL is that it increases accessibility to programs</w:t>
      </w:r>
      <w:r w:rsidR="0021796A">
        <w:rPr>
          <w:rFonts w:ascii="Times New Roman" w:hAnsi="Times New Roman" w:cs="Times New Roman"/>
          <w:sz w:val="24"/>
          <w:szCs w:val="24"/>
        </w:rPr>
        <w:t xml:space="preserve">. However, is there any concern that </w:t>
      </w:r>
      <w:r w:rsidR="00C91C6A">
        <w:rPr>
          <w:rFonts w:ascii="Times New Roman" w:hAnsi="Times New Roman" w:cs="Times New Roman"/>
          <w:sz w:val="24"/>
          <w:szCs w:val="24"/>
        </w:rPr>
        <w:t>this t</w:t>
      </w:r>
      <w:r w:rsidR="0021796A">
        <w:rPr>
          <w:rFonts w:ascii="Times New Roman" w:hAnsi="Times New Roman" w:cs="Times New Roman"/>
          <w:sz w:val="24"/>
          <w:szCs w:val="24"/>
        </w:rPr>
        <w:t>ype of program will further the economic divide between th</w:t>
      </w:r>
      <w:r w:rsidR="00C91C6A">
        <w:rPr>
          <w:rFonts w:ascii="Times New Roman" w:hAnsi="Times New Roman" w:cs="Times New Roman"/>
          <w:sz w:val="24"/>
          <w:szCs w:val="24"/>
        </w:rPr>
        <w:t xml:space="preserve">ose can afford to study abroad and those who cannot? </w:t>
      </w:r>
    </w:p>
    <w:p w14:paraId="16161392" w14:textId="5A717FBA" w:rsidR="00C91C6A" w:rsidRDefault="00C91C6A" w:rsidP="00C91C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Jiang: COIL provides an easier access point for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we know through the research on study abroad what barriers exist for students, especially our economically disadvantaged students. However, it oftentimes is also time-to-degree that is a major barrier to students gaining any type of intercultural experience. If a student chooses to, for example, take a study abroad course, then they </w:t>
      </w:r>
      <w:r w:rsidR="008F50CB">
        <w:rPr>
          <w:rFonts w:ascii="Times New Roman" w:hAnsi="Times New Roman" w:cs="Times New Roman"/>
          <w:sz w:val="24"/>
          <w:szCs w:val="24"/>
        </w:rPr>
        <w:t xml:space="preserve">may have to </w:t>
      </w:r>
      <w:r>
        <w:rPr>
          <w:rFonts w:ascii="Times New Roman" w:hAnsi="Times New Roman" w:cs="Times New Roman"/>
          <w:sz w:val="24"/>
          <w:szCs w:val="24"/>
        </w:rPr>
        <w:t xml:space="preserve">add a semester to their degree which is usually undesirable. Programs such as COIL being a part of the General Education program could help increase access to these global intercultural experiences for students in this situation as well. </w:t>
      </w:r>
    </w:p>
    <w:p w14:paraId="659A6E9D" w14:textId="59FF80B2" w:rsidR="00C91C6A" w:rsidRDefault="00C91C6A" w:rsidP="00C91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Sustainable and Resilient Social and Ecological Systems Certificate (new; types 1A and 2) (guest: Anna Willow) </w:t>
      </w:r>
    </w:p>
    <w:p w14:paraId="39F91424" w14:textId="53CE2827" w:rsidR="00C91C6A" w:rsidRDefault="00C91C6A" w:rsidP="00C91C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 Letter: This new 14 credit hour, type 1A and 2</w:t>
      </w:r>
      <w:r w:rsidR="00E10B29">
        <w:rPr>
          <w:rFonts w:ascii="Times New Roman" w:hAnsi="Times New Roman" w:cs="Times New Roman"/>
          <w:sz w:val="24"/>
          <w:szCs w:val="24"/>
        </w:rPr>
        <w:t xml:space="preserve">, certificate housed in the Department of Anthropology will train students in a broad field of sustainability and resilience-related sciences while integrating content from across campus. The certificate has two required courses students take: ANTHROP 3050: Social and Ecological Systems: From Problems to Prospects for 4 credit hours and ANTHROP 3051: Sustainable and Resilient Social and Ecological Systems Capstone Portfolio for 1 credit hour. The Social and Behavioral Sciences </w:t>
      </w:r>
      <w:r w:rsidR="008F50CB">
        <w:rPr>
          <w:rFonts w:ascii="Times New Roman" w:hAnsi="Times New Roman" w:cs="Times New Roman"/>
          <w:sz w:val="24"/>
          <w:szCs w:val="24"/>
        </w:rPr>
        <w:t xml:space="preserve">Panel </w:t>
      </w:r>
      <w:r w:rsidR="00E10B29">
        <w:rPr>
          <w:rFonts w:ascii="Times New Roman" w:hAnsi="Times New Roman" w:cs="Times New Roman"/>
          <w:sz w:val="24"/>
          <w:szCs w:val="24"/>
        </w:rPr>
        <w:t xml:space="preserve">approved the certificate and now advances it to the full Committee with a motion to approve. </w:t>
      </w:r>
    </w:p>
    <w:p w14:paraId="3F47B596" w14:textId="0FDAD602" w:rsidR="00E10B29" w:rsidRDefault="00E10B29" w:rsidP="00C91C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Willow: </w:t>
      </w:r>
      <w:r w:rsidR="00611891">
        <w:rPr>
          <w:rFonts w:ascii="Times New Roman" w:hAnsi="Times New Roman" w:cs="Times New Roman"/>
          <w:sz w:val="24"/>
          <w:szCs w:val="24"/>
        </w:rPr>
        <w:t xml:space="preserve">Thank you to the Committee for reviewing this proposal. This certificate is truly meant to be </w:t>
      </w:r>
      <w:r w:rsidR="00283FBB">
        <w:rPr>
          <w:rFonts w:ascii="Times New Roman" w:hAnsi="Times New Roman" w:cs="Times New Roman"/>
          <w:sz w:val="24"/>
          <w:szCs w:val="24"/>
        </w:rPr>
        <w:t>interdisciplinary,</w:t>
      </w:r>
      <w:r w:rsidR="00611891">
        <w:rPr>
          <w:rFonts w:ascii="Times New Roman" w:hAnsi="Times New Roman" w:cs="Times New Roman"/>
          <w:sz w:val="24"/>
          <w:szCs w:val="24"/>
        </w:rPr>
        <w:t xml:space="preserve"> and the two required courses are </w:t>
      </w:r>
      <w:proofErr w:type="gramStart"/>
      <w:r w:rsidR="00611891">
        <w:rPr>
          <w:rFonts w:ascii="Times New Roman" w:hAnsi="Times New Roman" w:cs="Times New Roman"/>
          <w:sz w:val="24"/>
          <w:szCs w:val="24"/>
        </w:rPr>
        <w:t>actually designed</w:t>
      </w:r>
      <w:proofErr w:type="gramEnd"/>
      <w:r w:rsidR="00611891">
        <w:rPr>
          <w:rFonts w:ascii="Times New Roman" w:hAnsi="Times New Roman" w:cs="Times New Roman"/>
          <w:sz w:val="24"/>
          <w:szCs w:val="24"/>
        </w:rPr>
        <w:t xml:space="preserve"> to function as bookend courses. 3050 was recently approved as a 4-credit hour, high-impact Sustainability Theme GE course and 3051 is a capstone portfolio used to reflect on what has been studied throughout the certificate. We </w:t>
      </w:r>
      <w:r w:rsidR="00611891">
        <w:rPr>
          <w:rFonts w:ascii="Times New Roman" w:hAnsi="Times New Roman" w:cs="Times New Roman"/>
          <w:sz w:val="24"/>
          <w:szCs w:val="24"/>
        </w:rPr>
        <w:lastRenderedPageBreak/>
        <w:t xml:space="preserve">are offering 3050 for the first time in AU22 and are very excited to use this as a springboard to kick off the certificate to a wider OSU audience. </w:t>
      </w:r>
    </w:p>
    <w:p w14:paraId="46300CBD" w14:textId="2B8ADB88" w:rsidR="00611891" w:rsidRDefault="00611891" w:rsidP="00C91C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do you plan on balancing and managing the different populations of students who will enroll in the certificate, given it is both a type 1A and 2? </w:t>
      </w:r>
    </w:p>
    <w:p w14:paraId="0914C7B4" w14:textId="149C2A0B" w:rsidR="00611891" w:rsidRDefault="00611891" w:rsidP="0061189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Willow: </w:t>
      </w:r>
      <w:proofErr w:type="gramStart"/>
      <w:r>
        <w:rPr>
          <w:rFonts w:ascii="Times New Roman" w:hAnsi="Times New Roman" w:cs="Times New Roman"/>
          <w:sz w:val="24"/>
          <w:szCs w:val="24"/>
        </w:rPr>
        <w:t>The vast majority of</w:t>
      </w:r>
      <w:proofErr w:type="gramEnd"/>
      <w:r>
        <w:rPr>
          <w:rFonts w:ascii="Times New Roman" w:hAnsi="Times New Roman" w:cs="Times New Roman"/>
          <w:sz w:val="24"/>
          <w:szCs w:val="24"/>
        </w:rPr>
        <w:t xml:space="preserve"> students taking the certificate, we believe, will be current degree-seeking Ohio State students. However, for students coming to us from another institution,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exclude them because they will really provide an enriching </w:t>
      </w:r>
      <w:r w:rsidR="008F50CB">
        <w:rPr>
          <w:rFonts w:ascii="Times New Roman" w:hAnsi="Times New Roman" w:cs="Times New Roman"/>
          <w:sz w:val="24"/>
          <w:szCs w:val="24"/>
        </w:rPr>
        <w:t xml:space="preserve">perspective </w:t>
      </w:r>
      <w:r>
        <w:rPr>
          <w:rFonts w:ascii="Times New Roman" w:hAnsi="Times New Roman" w:cs="Times New Roman"/>
          <w:sz w:val="24"/>
          <w:szCs w:val="24"/>
        </w:rPr>
        <w:t>to the courses within the certificate, so we do not foresee this being a problem at the course-level. We do understand</w:t>
      </w:r>
      <w:r w:rsidR="00283FBB">
        <w:rPr>
          <w:rFonts w:ascii="Times New Roman" w:hAnsi="Times New Roman" w:cs="Times New Roman"/>
          <w:sz w:val="24"/>
          <w:szCs w:val="24"/>
        </w:rPr>
        <w:t xml:space="preserve"> </w:t>
      </w:r>
      <w:r>
        <w:rPr>
          <w:rFonts w:ascii="Times New Roman" w:hAnsi="Times New Roman" w:cs="Times New Roman"/>
          <w:sz w:val="24"/>
          <w:szCs w:val="24"/>
        </w:rPr>
        <w:t xml:space="preserve">there may be some advising issues for these students but plan on working those out as they arise. </w:t>
      </w:r>
    </w:p>
    <w:p w14:paraId="60029754" w14:textId="2234D45A" w:rsidR="00611891" w:rsidRDefault="00611891" w:rsidP="006118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Fredal, </w:t>
      </w:r>
      <w:r>
        <w:rPr>
          <w:rFonts w:ascii="Times New Roman" w:hAnsi="Times New Roman" w:cs="Times New Roman"/>
          <w:b/>
          <w:bCs/>
          <w:sz w:val="24"/>
          <w:szCs w:val="24"/>
        </w:rPr>
        <w:t xml:space="preserve">unanimously approved </w:t>
      </w:r>
    </w:p>
    <w:p w14:paraId="5FC3403C" w14:textId="35F4CD60" w:rsidR="00611891" w:rsidRDefault="00013F56" w:rsidP="00611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ASC Honors Program Requirements (guests: Douglas Crews and Lindsey Chamberlain) </w:t>
      </w:r>
    </w:p>
    <w:p w14:paraId="0B77ABC1" w14:textId="347FFA77" w:rsidR="00013F56" w:rsidRDefault="00013F56" w:rsidP="00013F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Crews: The </w:t>
      </w:r>
      <w:r w:rsidR="008F50CB">
        <w:rPr>
          <w:rFonts w:ascii="Times New Roman" w:hAnsi="Times New Roman" w:cs="Times New Roman"/>
          <w:sz w:val="24"/>
          <w:szCs w:val="24"/>
        </w:rPr>
        <w:t xml:space="preserve">ASC </w:t>
      </w:r>
      <w:r>
        <w:rPr>
          <w:rFonts w:ascii="Times New Roman" w:hAnsi="Times New Roman" w:cs="Times New Roman"/>
          <w:sz w:val="24"/>
          <w:szCs w:val="24"/>
        </w:rPr>
        <w:t>Honors Committee has met and developed a proposal for an 18-credit hour Honors program</w:t>
      </w:r>
      <w:r w:rsidR="001725E9">
        <w:rPr>
          <w:rFonts w:ascii="Times New Roman" w:hAnsi="Times New Roman" w:cs="Times New Roman"/>
          <w:sz w:val="24"/>
          <w:szCs w:val="24"/>
        </w:rPr>
        <w:t xml:space="preserve"> that requires 18 hours of Honors or Honors-quality course work, an Honors project, and a cumulative GPA of 3.4</w:t>
      </w:r>
      <w:r>
        <w:rPr>
          <w:rFonts w:ascii="Times New Roman" w:hAnsi="Times New Roman" w:cs="Times New Roman"/>
          <w:sz w:val="24"/>
          <w:szCs w:val="24"/>
        </w:rPr>
        <w:t xml:space="preserve">. It has been voted on and approved to move forward. </w:t>
      </w:r>
    </w:p>
    <w:p w14:paraId="4D0E599C" w14:textId="48B27C3A" w:rsidR="00013F56" w:rsidRDefault="00013F56" w:rsidP="00013F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Chamberlain: Due to our current program being embedded within the legacy General Education program, we had to revamp the Honors program. We also thought this would be an excellent time to make changes that would benefit our students. </w:t>
      </w:r>
    </w:p>
    <w:p w14:paraId="0254A4A0" w14:textId="2A084516" w:rsidR="00013F56" w:rsidRDefault="00013F56" w:rsidP="00013F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detail what, exactly, is new in this program? I see a thesis requirement that I believe may be new. </w:t>
      </w:r>
    </w:p>
    <w:p w14:paraId="1A4F3962" w14:textId="77CA226F" w:rsidR="00013F56" w:rsidRDefault="00013F56" w:rsidP="00013F5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Chamberlain: Currently, Honors students have an Honors-level requirement in the legacy GE categories</w:t>
      </w:r>
      <w:r w:rsidR="0074421E">
        <w:rPr>
          <w:rFonts w:ascii="Times New Roman" w:hAnsi="Times New Roman" w:cs="Times New Roman"/>
          <w:sz w:val="24"/>
          <w:szCs w:val="24"/>
        </w:rPr>
        <w:t>,</w:t>
      </w:r>
      <w:r>
        <w:rPr>
          <w:rFonts w:ascii="Times New Roman" w:hAnsi="Times New Roman" w:cs="Times New Roman"/>
          <w:sz w:val="24"/>
          <w:szCs w:val="24"/>
        </w:rPr>
        <w:t xml:space="preserve"> but this proves difficult for some students as they develop a contract they </w:t>
      </w:r>
      <w:r w:rsidR="00BA030D">
        <w:rPr>
          <w:rFonts w:ascii="Times New Roman" w:hAnsi="Times New Roman" w:cs="Times New Roman"/>
          <w:sz w:val="24"/>
          <w:szCs w:val="24"/>
        </w:rPr>
        <w:t xml:space="preserve">adhere </w:t>
      </w:r>
      <w:r>
        <w:rPr>
          <w:rFonts w:ascii="Times New Roman" w:hAnsi="Times New Roman" w:cs="Times New Roman"/>
          <w:sz w:val="24"/>
          <w:szCs w:val="24"/>
        </w:rPr>
        <w:t>to early on and any changes means they must adjust this contract. Additionally, we wanted to embed high-impact practices</w:t>
      </w:r>
      <w:r w:rsidR="005917EA">
        <w:rPr>
          <w:rFonts w:ascii="Times New Roman" w:hAnsi="Times New Roman" w:cs="Times New Roman"/>
          <w:sz w:val="24"/>
          <w:szCs w:val="24"/>
        </w:rPr>
        <w:t xml:space="preserve"> into the program while maintaining our enhanced curriculum and giving needed flexibility to our students. Given the higher entry level of our undergraduate population, </w:t>
      </w:r>
      <w:r w:rsidR="00BA030D">
        <w:rPr>
          <w:rFonts w:ascii="Times New Roman" w:hAnsi="Times New Roman" w:cs="Times New Roman"/>
          <w:sz w:val="24"/>
          <w:szCs w:val="24"/>
        </w:rPr>
        <w:t xml:space="preserve">more </w:t>
      </w:r>
      <w:r w:rsidR="005917EA">
        <w:rPr>
          <w:rFonts w:ascii="Times New Roman" w:hAnsi="Times New Roman" w:cs="Times New Roman"/>
          <w:sz w:val="24"/>
          <w:szCs w:val="24"/>
        </w:rPr>
        <w:t>students now choose to do this program</w:t>
      </w:r>
      <w:r w:rsidR="00BA030D">
        <w:rPr>
          <w:rFonts w:ascii="Times New Roman" w:hAnsi="Times New Roman" w:cs="Times New Roman"/>
          <w:sz w:val="24"/>
          <w:szCs w:val="24"/>
        </w:rPr>
        <w:t xml:space="preserve"> rather than simply being the top students at the university</w:t>
      </w:r>
      <w:r w:rsidR="005917EA">
        <w:rPr>
          <w:rFonts w:ascii="Times New Roman" w:hAnsi="Times New Roman" w:cs="Times New Roman"/>
          <w:sz w:val="24"/>
          <w:szCs w:val="24"/>
        </w:rPr>
        <w:t xml:space="preserve">. </w:t>
      </w:r>
    </w:p>
    <w:p w14:paraId="16F0AF57" w14:textId="31AB4D6B" w:rsidR="005917EA" w:rsidRDefault="005917EA" w:rsidP="005917E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Crews: Speaking to the flexibility of the curriculum, a major hurdle in the current Honors program occurred when students transferred majors to a different department or college, as requirements are different. Additionally, Honors programs at regional campuses are different from main campus and therefore students have had trouble transferring their Honors status when they enter main campus. </w:t>
      </w:r>
    </w:p>
    <w:p w14:paraId="13C5D738" w14:textId="1ED32ABD" w:rsidR="005917EA" w:rsidRDefault="005917EA" w:rsidP="00591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Wilson, Coleman, </w:t>
      </w:r>
      <w:r>
        <w:rPr>
          <w:rFonts w:ascii="Times New Roman" w:hAnsi="Times New Roman" w:cs="Times New Roman"/>
          <w:b/>
          <w:bCs/>
          <w:sz w:val="24"/>
          <w:szCs w:val="24"/>
        </w:rPr>
        <w:t xml:space="preserve">unanimously vote to endorse </w:t>
      </w:r>
    </w:p>
    <w:p w14:paraId="261B655C" w14:textId="62A0F7CB" w:rsidR="005917EA" w:rsidRDefault="005917EA" w:rsidP="00591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Addition of Earth Science 2911 as lower-division course in ASC Faculty Rules (see 02/04/2022 discussion at ASCC about lower/upper-division courses in the College of Arts and Sciences) </w:t>
      </w:r>
    </w:p>
    <w:p w14:paraId="544F0F32" w14:textId="7027BDCF" w:rsidR="005917EA" w:rsidRDefault="005917EA" w:rsidP="00591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Vankeerbergen: As discussed previously, 2000-level mathematical and physical science courses are counted as upper-division credit</w:t>
      </w:r>
      <w:r w:rsidR="00A55332">
        <w:rPr>
          <w:rFonts w:ascii="Times New Roman" w:hAnsi="Times New Roman" w:cs="Times New Roman"/>
          <w:sz w:val="24"/>
          <w:szCs w:val="24"/>
        </w:rPr>
        <w:t xml:space="preserve">. The School of Earth Science has agreed that the Earth Science section of the triple-listed course 2911 will be considered a lower-division course and so we must add that to the faculty rules. </w:t>
      </w:r>
    </w:p>
    <w:p w14:paraId="3FA98F15" w14:textId="5B9779E4" w:rsidR="00A55332" w:rsidRDefault="00A55332" w:rsidP="00591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The only issue is that this is not sustainable, as we are creating carve outs of carve outs and so this is becoming complex and unwieldy. With the new GE program promoting interdisciplinary courses, this issue will only likely become more and more frequent. </w:t>
      </w:r>
    </w:p>
    <w:p w14:paraId="5D2C11CB" w14:textId="16C2BEAB" w:rsidR="00A55332" w:rsidRDefault="00A55332" w:rsidP="00591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Panero, Craigmile, </w:t>
      </w:r>
      <w:r>
        <w:rPr>
          <w:rFonts w:ascii="Times New Roman" w:hAnsi="Times New Roman" w:cs="Times New Roman"/>
          <w:b/>
          <w:bCs/>
          <w:sz w:val="24"/>
          <w:szCs w:val="24"/>
        </w:rPr>
        <w:t xml:space="preserve">unanimously approved </w:t>
      </w:r>
    </w:p>
    <w:p w14:paraId="48196596" w14:textId="7FCFAAAB" w:rsidR="00A55332" w:rsidRDefault="00A55332" w:rsidP="00A55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Panel Updates </w:t>
      </w:r>
    </w:p>
    <w:p w14:paraId="5CD35E5A" w14:textId="2BE96E72" w:rsidR="00A55332" w:rsidRDefault="00A55332" w:rsidP="00A553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6973CB21" w14:textId="36ED20EE" w:rsidR="008C5183" w:rsidRDefault="008C5183"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ACCAD 5200 – approved </w:t>
      </w:r>
    </w:p>
    <w:p w14:paraId="734A6E4C" w14:textId="24F516AE" w:rsidR="008C5183" w:rsidRDefault="008C5183"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2911 – approved </w:t>
      </w:r>
    </w:p>
    <w:p w14:paraId="1C58DFC2" w14:textId="06D34D55" w:rsidR="008C5183" w:rsidRDefault="008C5183"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2911 – approved </w:t>
      </w:r>
    </w:p>
    <w:p w14:paraId="0D85E856" w14:textId="77777777" w:rsidR="008C5183" w:rsidRDefault="005F0FD4"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French 2101.61 – approved</w:t>
      </w:r>
    </w:p>
    <w:p w14:paraId="6479B7F2" w14:textId="77A58BE7" w:rsidR="005F0FD4" w:rsidRDefault="008C5183"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2911 – approved </w:t>
      </w:r>
      <w:r w:rsidR="005F0FD4">
        <w:rPr>
          <w:rFonts w:ascii="Times New Roman" w:hAnsi="Times New Roman" w:cs="Times New Roman"/>
          <w:sz w:val="24"/>
          <w:szCs w:val="24"/>
        </w:rPr>
        <w:t xml:space="preserve"> </w:t>
      </w:r>
    </w:p>
    <w:p w14:paraId="2CE92DFF" w14:textId="267031B7" w:rsidR="005F0FD4" w:rsidRDefault="005F0FD4"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4625 – approved </w:t>
      </w:r>
    </w:p>
    <w:p w14:paraId="39300B9A" w14:textId="0EE0F6B7" w:rsidR="005F0FD4" w:rsidRDefault="005F0FD4"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5255 – approved </w:t>
      </w:r>
    </w:p>
    <w:p w14:paraId="78C37CDE" w14:textId="50B25528" w:rsidR="005F0FD4" w:rsidRDefault="005F0FD4"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 4555.12 – approved</w:t>
      </w:r>
    </w:p>
    <w:p w14:paraId="47FB9D09" w14:textId="2B67E42C" w:rsidR="005F0FD4" w:rsidRDefault="005F0FD4" w:rsidP="00A5533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6673 – approved </w:t>
      </w:r>
    </w:p>
    <w:p w14:paraId="34C3A589" w14:textId="42151889" w:rsidR="005F0FD4" w:rsidRDefault="005F0FD4" w:rsidP="005F0F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Turkish 2101 – approved </w:t>
      </w:r>
    </w:p>
    <w:p w14:paraId="3E5B23F3" w14:textId="39CE2234" w:rsidR="008C5183" w:rsidRDefault="008C5183" w:rsidP="008C51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607D8096" w14:textId="3913DC2A"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“Black Greek-Letter Fraternities and Sororities in American Life” J. Jeffries – approved </w:t>
      </w:r>
    </w:p>
    <w:p w14:paraId="49F20230" w14:textId="4E428C6B"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“The Legacy of The Sopranos” S. O’Sullivan – approved </w:t>
      </w:r>
    </w:p>
    <w:p w14:paraId="6A11BD5C" w14:textId="0C63B4FE"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1138.xx “Keep Calm and Carry On: Stoic Philosophy and Modern Life” J. </w:t>
      </w:r>
      <w:proofErr w:type="spellStart"/>
      <w:r>
        <w:rPr>
          <w:rFonts w:ascii="Times New Roman" w:hAnsi="Times New Roman" w:cs="Times New Roman"/>
          <w:sz w:val="24"/>
          <w:szCs w:val="24"/>
        </w:rPr>
        <w:t>Risinger</w:t>
      </w:r>
      <w:proofErr w:type="spellEnd"/>
      <w:r>
        <w:rPr>
          <w:rFonts w:ascii="Times New Roman" w:hAnsi="Times New Roman" w:cs="Times New Roman"/>
          <w:sz w:val="24"/>
          <w:szCs w:val="24"/>
        </w:rPr>
        <w:t xml:space="preserve"> – approved </w:t>
      </w:r>
    </w:p>
    <w:p w14:paraId="68232BCB" w14:textId="7FBA344C"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1138.xx “The Arts of Living: Thinking as a Way of Life” R. Helterbrand – approved </w:t>
      </w:r>
    </w:p>
    <w:p w14:paraId="2575553A" w14:textId="471213C2" w:rsidR="00AE53E3" w:rsidRDefault="00AE53E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3354 – approved </w:t>
      </w:r>
    </w:p>
    <w:p w14:paraId="1B8CE620" w14:textId="200E8D4F" w:rsidR="00AE53E3" w:rsidRDefault="00AE53E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3676 – approved </w:t>
      </w:r>
    </w:p>
    <w:p w14:paraId="3402EE79" w14:textId="4CBC8F19"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3502 – approved </w:t>
      </w:r>
    </w:p>
    <w:p w14:paraId="78CA9223" w14:textId="2F861CF8" w:rsidR="00AE53E3" w:rsidRDefault="00AE53E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3010 – approved </w:t>
      </w:r>
    </w:p>
    <w:p w14:paraId="60719952" w14:textId="258F54DF" w:rsidR="008C5183" w:rsidRDefault="008C518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Philosophy 2540 – approved with contingency</w:t>
      </w:r>
    </w:p>
    <w:p w14:paraId="06B7C509" w14:textId="694FD41B" w:rsidR="00AE53E3" w:rsidRDefault="00AE53E3" w:rsidP="008C51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Scandinavian 3354 – approved </w:t>
      </w:r>
    </w:p>
    <w:p w14:paraId="368909CB" w14:textId="74E28579" w:rsidR="00AE53E3" w:rsidRDefault="00AE53E3" w:rsidP="00AE53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7D30D259" w14:textId="54254DEE"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3027 – approved with contingency</w:t>
      </w:r>
    </w:p>
    <w:p w14:paraId="257C4958" w14:textId="77A8E0D2"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3051 – approved with contingency</w:t>
      </w:r>
    </w:p>
    <w:p w14:paraId="24C5DF89" w14:textId="2CE196A9"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Consumer Sci: Fashion and Retail 2372 – approved with contingency</w:t>
      </w:r>
    </w:p>
    <w:p w14:paraId="17B64F29" w14:textId="0D1848AE"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Earth Sciences 4911 – approved with contingency</w:t>
      </w:r>
    </w:p>
    <w:p w14:paraId="05C16FF2" w14:textId="362B7762"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Economics 4001.01 – approved with contingency </w:t>
      </w:r>
    </w:p>
    <w:p w14:paraId="3C8FAEDD" w14:textId="352CA36D"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Geography 4911 – approved with contingency</w:t>
      </w:r>
    </w:p>
    <w:p w14:paraId="312775C8" w14:textId="655D973A" w:rsidR="00AE53E3" w:rsidRDefault="00AE53E3"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7175 – approved </w:t>
      </w:r>
    </w:p>
    <w:p w14:paraId="3C851391" w14:textId="0AD55971" w:rsidR="00AE53E3" w:rsidRDefault="00AE53E3" w:rsidP="00AE53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C5A7841" w14:textId="500CE8B0"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Biology 2105 – approved with contingency</w:t>
      </w:r>
    </w:p>
    <w:p w14:paraId="1A4787C6" w14:textId="3573344D"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2911 – approved </w:t>
      </w:r>
    </w:p>
    <w:p w14:paraId="6B59CBCC" w14:textId="238F6B1C"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EEOB 2911 -- approved</w:t>
      </w:r>
    </w:p>
    <w:p w14:paraId="35D50251" w14:textId="451727D7" w:rsidR="00AE53E3"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EEOB 5510 – approved</w:t>
      </w:r>
    </w:p>
    <w:p w14:paraId="246047D0" w14:textId="4135D42B"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ENR 3000 – approved with contingency</w:t>
      </w:r>
    </w:p>
    <w:p w14:paraId="197DC367" w14:textId="559BB53C"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Entomology 2101 – approved with contingency </w:t>
      </w:r>
    </w:p>
    <w:p w14:paraId="5184B542" w14:textId="1FAA48DD"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Entomology 2102 – approved with contingency </w:t>
      </w:r>
    </w:p>
    <w:p w14:paraId="62BA066C" w14:textId="678B516F"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2911 – approved </w:t>
      </w:r>
    </w:p>
    <w:p w14:paraId="66C008A2" w14:textId="063FADC6"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1270 – approved with contingency </w:t>
      </w:r>
    </w:p>
    <w:p w14:paraId="53FA2E70" w14:textId="12CFB31D"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1271 – approved with contingency </w:t>
      </w:r>
    </w:p>
    <w:p w14:paraId="79E48F3F" w14:textId="49194AF7" w:rsidR="00E859A2" w:rsidRDefault="00E859A2" w:rsidP="00AE53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3440 – approved with contingency</w:t>
      </w:r>
    </w:p>
    <w:p w14:paraId="6A5DBB4C" w14:textId="53A9725A" w:rsidR="00E859A2" w:rsidRDefault="00E859A2" w:rsidP="00E859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70F1648A" w14:textId="61719E08"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AAAS 2367.04</w:t>
      </w:r>
      <w:r w:rsidR="001725E9">
        <w:rPr>
          <w:rFonts w:ascii="Times New Roman" w:hAnsi="Times New Roman" w:cs="Times New Roman"/>
          <w:sz w:val="24"/>
          <w:szCs w:val="24"/>
        </w:rPr>
        <w:t xml:space="preserve"> – approved </w:t>
      </w:r>
    </w:p>
    <w:p w14:paraId="15DB049E" w14:textId="568F7C0C"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CRP 3510 – approved </w:t>
      </w:r>
    </w:p>
    <w:p w14:paraId="17B6A2BF" w14:textId="73647BE1" w:rsidR="00E859A2" w:rsidRP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EDUTL 3005 – approved </w:t>
      </w:r>
    </w:p>
    <w:p w14:paraId="2694D5E4" w14:textId="1D0624E6"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2221 – approved</w:t>
      </w:r>
    </w:p>
    <w:p w14:paraId="0FC24E52" w14:textId="5996B485"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2620 – approved with contingency</w:t>
      </w:r>
    </w:p>
    <w:p w14:paraId="05983C32" w14:textId="20E4D2EE"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3601 – approved </w:t>
      </w:r>
    </w:p>
    <w:p w14:paraId="1F687EA6" w14:textId="057CCA55"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1125 – approved </w:t>
      </w:r>
    </w:p>
    <w:p w14:paraId="1F6AD880" w14:textId="05106118"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2230 – approved </w:t>
      </w:r>
    </w:p>
    <w:p w14:paraId="30D61770" w14:textId="16E612C4"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WGSS 2340 – approved with contingency</w:t>
      </w:r>
    </w:p>
    <w:p w14:paraId="136AA2FA" w14:textId="7F8B3A69" w:rsidR="00E859A2" w:rsidRDefault="00E859A2" w:rsidP="00E859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2367.04 – approved </w:t>
      </w:r>
    </w:p>
    <w:p w14:paraId="1B4CC728" w14:textId="1AE027FC" w:rsidR="00E5767A" w:rsidRDefault="00E5767A" w:rsidP="00E576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0F958C1B" w14:textId="1E6095F1"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3450 – approved </w:t>
      </w:r>
    </w:p>
    <w:p w14:paraId="246AA88B" w14:textId="6A71173E"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3050 – approved</w:t>
      </w:r>
    </w:p>
    <w:p w14:paraId="550B8168" w14:textId="7A650069"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FRIT 3061 – approved </w:t>
      </w:r>
    </w:p>
    <w:p w14:paraId="0FCDAF63" w14:textId="68198AD7"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3017 – approved </w:t>
      </w:r>
    </w:p>
    <w:p w14:paraId="36F04B53" w14:textId="2E3B6DA5"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3670 – approved with contingency</w:t>
      </w:r>
    </w:p>
    <w:p w14:paraId="2A8BC243" w14:textId="2846F9BC"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HTHRHSC 4600 – approved</w:t>
      </w:r>
    </w:p>
    <w:p w14:paraId="45E77AB0" w14:textId="332D4306"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International Studies 4873 – approved with contingency</w:t>
      </w:r>
    </w:p>
    <w:p w14:paraId="1732ADD1" w14:textId="362EECC9"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MEDCOLL 4660 – approved with contingency</w:t>
      </w:r>
    </w:p>
    <w:p w14:paraId="413EAFEA" w14:textId="38EA16FA"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MEDCOLL 4660E – approved with contingency</w:t>
      </w:r>
    </w:p>
    <w:p w14:paraId="07804BF7" w14:textId="38D2832D"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Public Affairs 2120 – approved with contingency</w:t>
      </w:r>
    </w:p>
    <w:p w14:paraId="7057A8FE" w14:textId="434E2750"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Religious Studies 4873 – approved with contingency</w:t>
      </w:r>
    </w:p>
    <w:p w14:paraId="16F04B6B" w14:textId="7EFF3195"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Sociology 5450 – approved with contingency</w:t>
      </w:r>
    </w:p>
    <w:p w14:paraId="1F1E11F9" w14:textId="04C3E900" w:rsidR="00E5767A" w:rsidRDefault="00E5767A" w:rsidP="00E576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Assessment </w:t>
      </w:r>
    </w:p>
    <w:p w14:paraId="6ACE69DB" w14:textId="017BB12D"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Animal Sciences 2367 – approved </w:t>
      </w:r>
    </w:p>
    <w:p w14:paraId="0148B04B" w14:textId="675EAC60"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Chinese 2141.02 – approved with contingency</w:t>
      </w:r>
    </w:p>
    <w:p w14:paraId="3607BD6F" w14:textId="4829D457"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Chinese 4142.02 – approved with contingency</w:t>
      </w:r>
    </w:p>
    <w:p w14:paraId="50CBE09B" w14:textId="04960C03"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ENR 2300 – approved </w:t>
      </w:r>
    </w:p>
    <w:p w14:paraId="0B577801" w14:textId="0F91ED28"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5229 – approved </w:t>
      </w:r>
    </w:p>
    <w:p w14:paraId="6C43CCCE" w14:textId="3A44F5D4" w:rsidR="00E5767A" w:rsidRDefault="00E5767A" w:rsidP="00E576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Landscape Architecture 2600E – approved with contingency</w:t>
      </w:r>
    </w:p>
    <w:p w14:paraId="02979332" w14:textId="02789A6F" w:rsidR="00C33364" w:rsidRDefault="001F207A" w:rsidP="00C33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ASCC Chair for academic year 2022-23</w:t>
      </w:r>
    </w:p>
    <w:p w14:paraId="67C93909" w14:textId="0760B848" w:rsidR="001F207A" w:rsidRPr="00AE53E3" w:rsidRDefault="001F207A" w:rsidP="001F20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nomination for ASCC Chair is Dr. Brad Steinmetz. A vote will be held after this meeting and the results will be shared at the next ASCC meeting. Voting begins after this meeting is adjourned. </w:t>
      </w:r>
    </w:p>
    <w:p w14:paraId="4BA930D8" w14:textId="77777777" w:rsidR="005F0FD4" w:rsidRPr="00C91C6A" w:rsidRDefault="005F0FD4" w:rsidP="005F0FD4">
      <w:pPr>
        <w:pStyle w:val="ListParagraph"/>
        <w:ind w:left="2340"/>
        <w:rPr>
          <w:rFonts w:ascii="Times New Roman" w:hAnsi="Times New Roman" w:cs="Times New Roman"/>
          <w:sz w:val="24"/>
          <w:szCs w:val="24"/>
        </w:rPr>
      </w:pPr>
    </w:p>
    <w:sectPr w:rsidR="005F0FD4" w:rsidRPr="00C9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E5305"/>
    <w:multiLevelType w:val="hybridMultilevel"/>
    <w:tmpl w:val="C41E59F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FE"/>
    <w:rsid w:val="00013F56"/>
    <w:rsid w:val="001725E9"/>
    <w:rsid w:val="001F207A"/>
    <w:rsid w:val="0021796A"/>
    <w:rsid w:val="00283FBB"/>
    <w:rsid w:val="002A22FE"/>
    <w:rsid w:val="00353301"/>
    <w:rsid w:val="00427C66"/>
    <w:rsid w:val="0045231A"/>
    <w:rsid w:val="004C555A"/>
    <w:rsid w:val="0058617F"/>
    <w:rsid w:val="005917EA"/>
    <w:rsid w:val="005A2143"/>
    <w:rsid w:val="005C6BAB"/>
    <w:rsid w:val="005F0FD4"/>
    <w:rsid w:val="00611891"/>
    <w:rsid w:val="006F4C6A"/>
    <w:rsid w:val="0074421E"/>
    <w:rsid w:val="007B7C98"/>
    <w:rsid w:val="007D2EEB"/>
    <w:rsid w:val="00813694"/>
    <w:rsid w:val="008722E6"/>
    <w:rsid w:val="008C5183"/>
    <w:rsid w:val="008F50CB"/>
    <w:rsid w:val="00A01AE2"/>
    <w:rsid w:val="00A413C7"/>
    <w:rsid w:val="00A55332"/>
    <w:rsid w:val="00AE53E3"/>
    <w:rsid w:val="00AF7DB7"/>
    <w:rsid w:val="00B04B88"/>
    <w:rsid w:val="00BA030D"/>
    <w:rsid w:val="00C11E89"/>
    <w:rsid w:val="00C33364"/>
    <w:rsid w:val="00C91C6A"/>
    <w:rsid w:val="00DC28FF"/>
    <w:rsid w:val="00E10B29"/>
    <w:rsid w:val="00E378E9"/>
    <w:rsid w:val="00E5767A"/>
    <w:rsid w:val="00E859A2"/>
    <w:rsid w:val="00F6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104"/>
  <w15:chartTrackingRefBased/>
  <w15:docId w15:val="{C9CDDFF6-321A-4980-8C3F-4EBAC905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1A"/>
    <w:pPr>
      <w:ind w:left="720"/>
      <w:contextualSpacing/>
    </w:pPr>
  </w:style>
  <w:style w:type="character" w:styleId="CommentReference">
    <w:name w:val="annotation reference"/>
    <w:basedOn w:val="DefaultParagraphFont"/>
    <w:uiPriority w:val="99"/>
    <w:semiHidden/>
    <w:unhideWhenUsed/>
    <w:rsid w:val="00AF7DB7"/>
    <w:rPr>
      <w:sz w:val="16"/>
      <w:szCs w:val="16"/>
    </w:rPr>
  </w:style>
  <w:style w:type="paragraph" w:styleId="CommentText">
    <w:name w:val="annotation text"/>
    <w:basedOn w:val="Normal"/>
    <w:link w:val="CommentTextChar"/>
    <w:uiPriority w:val="99"/>
    <w:semiHidden/>
    <w:unhideWhenUsed/>
    <w:rsid w:val="00AF7DB7"/>
    <w:pPr>
      <w:spacing w:line="240" w:lineRule="auto"/>
    </w:pPr>
    <w:rPr>
      <w:sz w:val="20"/>
      <w:szCs w:val="20"/>
    </w:rPr>
  </w:style>
  <w:style w:type="character" w:customStyle="1" w:styleId="CommentTextChar">
    <w:name w:val="Comment Text Char"/>
    <w:basedOn w:val="DefaultParagraphFont"/>
    <w:link w:val="CommentText"/>
    <w:uiPriority w:val="99"/>
    <w:semiHidden/>
    <w:rsid w:val="00AF7DB7"/>
    <w:rPr>
      <w:sz w:val="20"/>
      <w:szCs w:val="20"/>
    </w:rPr>
  </w:style>
  <w:style w:type="paragraph" w:styleId="CommentSubject">
    <w:name w:val="annotation subject"/>
    <w:basedOn w:val="CommentText"/>
    <w:next w:val="CommentText"/>
    <w:link w:val="CommentSubjectChar"/>
    <w:uiPriority w:val="99"/>
    <w:semiHidden/>
    <w:unhideWhenUsed/>
    <w:rsid w:val="00AF7DB7"/>
    <w:rPr>
      <w:b/>
      <w:bCs/>
    </w:rPr>
  </w:style>
  <w:style w:type="character" w:customStyle="1" w:styleId="CommentSubjectChar">
    <w:name w:val="Comment Subject Char"/>
    <w:basedOn w:val="CommentTextChar"/>
    <w:link w:val="CommentSubject"/>
    <w:uiPriority w:val="99"/>
    <w:semiHidden/>
    <w:rsid w:val="00AF7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2022-05-24T14:28:00Z</dcterms:created>
  <dcterms:modified xsi:type="dcterms:W3CDTF">2022-05-24T14:28:00Z</dcterms:modified>
</cp:coreProperties>
</file>